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A62" w:rsidRPr="00900E35" w:rsidRDefault="00A33A62" w:rsidP="00A33A62">
      <w:pPr>
        <w:shd w:val="clear" w:color="auto" w:fill="FFFFFF"/>
        <w:spacing w:after="75" w:line="234" w:lineRule="atLeast"/>
        <w:jc w:val="center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  <w:r w:rsidRPr="00900E35"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  <w:t>ANEXO I – ESTRUTURA CURRICULAR</w:t>
      </w:r>
    </w:p>
    <w:p w:rsidR="00A840F9" w:rsidRPr="00900E35" w:rsidRDefault="00A840F9" w:rsidP="00A33A62">
      <w:pPr>
        <w:shd w:val="clear" w:color="auto" w:fill="FFFFFF"/>
        <w:spacing w:after="75" w:line="234" w:lineRule="atLeast"/>
        <w:jc w:val="center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A840F9" w:rsidRPr="00900E35" w:rsidRDefault="00A840F9" w:rsidP="00A33A62">
      <w:pPr>
        <w:shd w:val="clear" w:color="auto" w:fill="FFFFFF"/>
        <w:spacing w:after="75" w:line="234" w:lineRule="atLeast"/>
        <w:jc w:val="center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802291" w:rsidRPr="00900E35" w:rsidRDefault="00802291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color w:val="44546A" w:themeColor="text2"/>
          <w:sz w:val="18"/>
          <w:szCs w:val="18"/>
          <w:lang w:eastAsia="pt-BR"/>
        </w:rPr>
      </w:pPr>
      <w:r w:rsidRPr="00900E35">
        <w:rPr>
          <w:rFonts w:ascii="Tahoma" w:eastAsia="Times New Roman" w:hAnsi="Tahoma" w:cs="Tahoma"/>
          <w:color w:val="44546A" w:themeColor="text2"/>
          <w:sz w:val="18"/>
          <w:szCs w:val="18"/>
          <w:lang w:eastAsia="pt-BR"/>
        </w:rPr>
        <w:t> </w:t>
      </w:r>
    </w:p>
    <w:p w:rsidR="00802291" w:rsidRPr="00900E35" w:rsidRDefault="00802291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  <w:r w:rsidRPr="00900E35"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  <w:t>Disciplinas</w:t>
      </w:r>
      <w:r w:rsidR="001604D1" w:rsidRPr="00900E35"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  <w:t xml:space="preserve"> </w:t>
      </w:r>
      <w:r w:rsidRPr="00900E35"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  <w:t xml:space="preserve">– área de concentração </w:t>
      </w:r>
      <w:r w:rsidR="00BD72D2" w:rsidRPr="00900E35"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  <w:t>“Estudos Literários”</w:t>
      </w:r>
      <w:r w:rsidRPr="00900E35"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  <w:t> 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801"/>
        <w:gridCol w:w="1486"/>
        <w:gridCol w:w="1258"/>
      </w:tblGrid>
      <w:tr w:rsidR="00900E35" w:rsidRPr="00900E35" w:rsidTr="001A315D">
        <w:trPr>
          <w:cantSplit/>
          <w:trHeight w:val="1086"/>
          <w:tblHeader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</w:tcPr>
          <w:p w:rsidR="00FC036B" w:rsidRPr="00900E35" w:rsidRDefault="00FC036B" w:rsidP="002444A8">
            <w:pPr>
              <w:spacing w:after="75" w:line="234" w:lineRule="atLeast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036B" w:rsidRPr="00900E35" w:rsidRDefault="00FC036B" w:rsidP="00FC036B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b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b/>
                <w:color w:val="44546A" w:themeColor="text2"/>
                <w:sz w:val="18"/>
                <w:szCs w:val="18"/>
                <w:lang w:eastAsia="pt-BR"/>
              </w:rPr>
              <w:t>Disciplinas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036B" w:rsidRPr="00900E35" w:rsidRDefault="00FC036B" w:rsidP="00FC036B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b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b/>
                <w:color w:val="44546A" w:themeColor="text2"/>
                <w:sz w:val="18"/>
                <w:szCs w:val="18"/>
                <w:lang w:eastAsia="pt-BR"/>
              </w:rPr>
              <w:t>Órgão de Vinculação da Disciplina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036B" w:rsidRPr="00900E35" w:rsidRDefault="00FC036B" w:rsidP="00FC036B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b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b/>
                <w:color w:val="44546A" w:themeColor="text2"/>
                <w:sz w:val="18"/>
                <w:szCs w:val="18"/>
                <w:lang w:eastAsia="pt-BR"/>
              </w:rPr>
              <w:t>Créditos</w:t>
            </w:r>
          </w:p>
        </w:tc>
      </w:tr>
      <w:tr w:rsidR="00900E35" w:rsidRPr="00900E35" w:rsidTr="001A315D">
        <w:trPr>
          <w:trHeight w:val="24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36B" w:rsidRPr="00900E35" w:rsidRDefault="00FC036B" w:rsidP="00136ACF">
            <w:pPr>
              <w:spacing w:before="20" w:after="20" w:line="234" w:lineRule="atLeast"/>
              <w:rPr>
                <w:rFonts w:ascii="Tahoma" w:eastAsia="Times New Roman" w:hAnsi="Tahoma" w:cs="Tahoma"/>
                <w:b/>
                <w:bCs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b/>
                <w:color w:val="44546A" w:themeColor="text2"/>
                <w:sz w:val="18"/>
                <w:szCs w:val="18"/>
                <w:lang w:eastAsia="pt-BR"/>
              </w:rPr>
              <w:t>Obrigatórias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36B" w:rsidRPr="00900E35" w:rsidRDefault="00FC036B" w:rsidP="00136ACF">
            <w:pPr>
              <w:spacing w:before="20" w:after="20" w:line="234" w:lineRule="atLeast"/>
              <w:rPr>
                <w:rFonts w:ascii="Tahoma" w:eastAsia="Times New Roman" w:hAnsi="Tahoma" w:cs="Tahoma"/>
                <w:bCs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Tendências da teoria e da crítica literárias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36B" w:rsidRPr="00900E35" w:rsidRDefault="00FC036B" w:rsidP="00136ACF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36B" w:rsidRPr="00900E35" w:rsidRDefault="00FC036B" w:rsidP="00136ACF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4</w:t>
            </w:r>
          </w:p>
        </w:tc>
      </w:tr>
      <w:tr w:rsidR="00900E35" w:rsidRPr="00900E35" w:rsidTr="001A315D">
        <w:trPr>
          <w:trHeight w:val="24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36B" w:rsidRPr="00900E35" w:rsidRDefault="00FC036B" w:rsidP="00CE376E">
            <w:pPr>
              <w:spacing w:before="20" w:after="20" w:line="234" w:lineRule="atLeast"/>
              <w:rPr>
                <w:rFonts w:ascii="Tahoma" w:eastAsia="Times New Roman" w:hAnsi="Tahoma" w:cs="Tahoma"/>
                <w:b/>
                <w:bCs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36B" w:rsidRPr="00900E35" w:rsidRDefault="00FC036B" w:rsidP="00CE376E">
            <w:pPr>
              <w:spacing w:before="20" w:after="20" w:line="234" w:lineRule="atLeast"/>
              <w:rPr>
                <w:rFonts w:ascii="Tahoma" w:eastAsia="Times New Roman" w:hAnsi="Tahoma" w:cs="Tahoma"/>
                <w:bCs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Atividades supervisionadas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36B" w:rsidRPr="00900E35" w:rsidRDefault="00FC036B" w:rsidP="00CE376E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36B" w:rsidRPr="00900E35" w:rsidRDefault="00FC036B" w:rsidP="00CE376E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3</w:t>
            </w:r>
          </w:p>
        </w:tc>
      </w:tr>
      <w:tr w:rsidR="00900E35" w:rsidRPr="00900E35" w:rsidTr="001A315D">
        <w:trPr>
          <w:trHeight w:val="24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0F9" w:rsidRPr="00900E35" w:rsidRDefault="00A840F9" w:rsidP="00CE376E">
            <w:pPr>
              <w:spacing w:before="20" w:after="20" w:line="234" w:lineRule="atLeast"/>
              <w:rPr>
                <w:rFonts w:ascii="Tahoma" w:eastAsia="Times New Roman" w:hAnsi="Tahoma" w:cs="Tahoma"/>
                <w:b/>
                <w:bCs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b/>
                <w:bCs/>
                <w:color w:val="44546A" w:themeColor="text2"/>
                <w:sz w:val="18"/>
                <w:szCs w:val="18"/>
                <w:lang w:eastAsia="pt-BR"/>
              </w:rPr>
              <w:t>Eletivas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before="20" w:after="20" w:line="234" w:lineRule="atLeast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bCs/>
                <w:color w:val="44546A" w:themeColor="text2"/>
                <w:sz w:val="18"/>
                <w:szCs w:val="18"/>
                <w:lang w:eastAsia="pt-BR"/>
              </w:rPr>
              <w:t>Literatura, tradição e ruptura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4</w:t>
            </w:r>
          </w:p>
        </w:tc>
      </w:tr>
      <w:tr w:rsidR="00900E35" w:rsidRPr="00900E35" w:rsidTr="001A315D">
        <w:trPr>
          <w:trHeight w:val="25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0F9" w:rsidRPr="00900E35" w:rsidRDefault="00A840F9" w:rsidP="00CE376E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bCs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bCs/>
                <w:color w:val="44546A" w:themeColor="text2"/>
                <w:sz w:val="18"/>
                <w:szCs w:val="18"/>
                <w:lang w:eastAsia="pt-BR"/>
              </w:rPr>
              <w:t>Literatura e diversidade cultural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4</w:t>
            </w:r>
          </w:p>
        </w:tc>
      </w:tr>
      <w:tr w:rsidR="00900E35" w:rsidRPr="00900E35" w:rsidTr="001A315D">
        <w:trPr>
          <w:trHeight w:val="24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0F9" w:rsidRPr="00900E35" w:rsidRDefault="00A840F9" w:rsidP="00CE376E">
            <w:pPr>
              <w:spacing w:after="0" w:line="240" w:lineRule="auto"/>
              <w:rPr>
                <w:rFonts w:ascii="Tahoma" w:eastAsia="Times New Roman" w:hAnsi="Tahoma" w:cs="Tahoma"/>
                <w:bCs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after="0" w:line="240" w:lineRule="auto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bCs/>
                <w:color w:val="44546A" w:themeColor="text2"/>
                <w:sz w:val="18"/>
                <w:szCs w:val="18"/>
                <w:lang w:eastAsia="pt-BR"/>
              </w:rPr>
              <w:t>Literatura comparada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4</w:t>
            </w:r>
          </w:p>
        </w:tc>
      </w:tr>
      <w:tr w:rsidR="00900E35" w:rsidRPr="00900E35" w:rsidTr="001A315D">
        <w:trPr>
          <w:trHeight w:val="24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0F9" w:rsidRPr="00900E35" w:rsidRDefault="00A840F9" w:rsidP="00CE376E">
            <w:pPr>
              <w:spacing w:before="20" w:after="20" w:line="234" w:lineRule="atLeast"/>
              <w:rPr>
                <w:rFonts w:ascii="Tahoma" w:eastAsia="Times New Roman" w:hAnsi="Tahoma" w:cs="Tahoma"/>
                <w:bCs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before="20" w:after="20" w:line="234" w:lineRule="atLeast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bCs/>
                <w:color w:val="44546A" w:themeColor="text2"/>
                <w:sz w:val="18"/>
                <w:szCs w:val="18"/>
                <w:lang w:eastAsia="pt-BR"/>
              </w:rPr>
              <w:t>Literaturas de língua portuguesa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4</w:t>
            </w:r>
          </w:p>
        </w:tc>
      </w:tr>
      <w:tr w:rsidR="00900E35" w:rsidRPr="00900E35" w:rsidTr="001A315D">
        <w:trPr>
          <w:trHeight w:val="24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0F9" w:rsidRPr="00900E35" w:rsidRDefault="00A840F9" w:rsidP="00CE376E">
            <w:pPr>
              <w:spacing w:before="20" w:after="20" w:line="234" w:lineRule="atLeast"/>
              <w:rPr>
                <w:rFonts w:ascii="Tahoma" w:eastAsia="Times New Roman" w:hAnsi="Tahoma" w:cs="Tahoma"/>
                <w:bCs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before="20" w:after="20" w:line="234" w:lineRule="atLeast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bCs/>
                <w:color w:val="44546A" w:themeColor="text2"/>
                <w:sz w:val="18"/>
                <w:szCs w:val="18"/>
                <w:lang w:eastAsia="pt-BR"/>
              </w:rPr>
              <w:t>Literatura e outras mídias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4</w:t>
            </w:r>
          </w:p>
        </w:tc>
      </w:tr>
      <w:tr w:rsidR="00900E35" w:rsidRPr="00900E35" w:rsidTr="001A315D">
        <w:trPr>
          <w:trHeight w:val="25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0F9" w:rsidRPr="00900E35" w:rsidRDefault="00A840F9" w:rsidP="00CE376E">
            <w:pPr>
              <w:spacing w:before="20" w:after="20" w:line="234" w:lineRule="atLeast"/>
              <w:rPr>
                <w:rFonts w:ascii="Tahoma" w:eastAsia="Times New Roman" w:hAnsi="Tahoma" w:cs="Tahoma"/>
                <w:bCs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before="20" w:after="20" w:line="234" w:lineRule="atLeast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bCs/>
                <w:color w:val="44546A" w:themeColor="text2"/>
                <w:sz w:val="18"/>
                <w:szCs w:val="18"/>
                <w:lang w:eastAsia="pt-BR"/>
              </w:rPr>
              <w:t>Literatura e outras linguagens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4</w:t>
            </w:r>
          </w:p>
        </w:tc>
      </w:tr>
      <w:tr w:rsidR="00900E35" w:rsidRPr="00900E35" w:rsidTr="001A315D">
        <w:trPr>
          <w:trHeight w:val="25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0F9" w:rsidRPr="00900E35" w:rsidRDefault="00A840F9" w:rsidP="00CE376E">
            <w:pPr>
              <w:spacing w:before="20" w:after="20" w:line="234" w:lineRule="atLeast"/>
              <w:rPr>
                <w:rFonts w:ascii="Tahoma" w:eastAsia="Times New Roman" w:hAnsi="Tahoma" w:cs="Tahoma"/>
                <w:bCs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before="20" w:after="20" w:line="234" w:lineRule="atLeast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bCs/>
                <w:color w:val="44546A" w:themeColor="text2"/>
                <w:sz w:val="18"/>
                <w:szCs w:val="18"/>
                <w:lang w:eastAsia="pt-BR"/>
              </w:rPr>
              <w:t>Poéticas da modernidade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4</w:t>
            </w:r>
          </w:p>
        </w:tc>
      </w:tr>
      <w:tr w:rsidR="00900E35" w:rsidRPr="00900E35" w:rsidTr="00646EB2">
        <w:trPr>
          <w:trHeight w:val="25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0F9" w:rsidRPr="00900E35" w:rsidRDefault="00A840F9" w:rsidP="00CE376E">
            <w:pPr>
              <w:spacing w:before="20" w:after="20" w:line="234" w:lineRule="atLeast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before="20" w:after="20" w:line="234" w:lineRule="atLeast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bCs/>
                <w:color w:val="44546A" w:themeColor="text2"/>
                <w:sz w:val="18"/>
                <w:szCs w:val="18"/>
                <w:lang w:eastAsia="pt-BR"/>
              </w:rPr>
              <w:t>Leitura e Interpretação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4</w:t>
            </w:r>
          </w:p>
        </w:tc>
      </w:tr>
      <w:tr w:rsidR="00900E35" w:rsidRPr="00900E35" w:rsidTr="00646EB2">
        <w:trPr>
          <w:trHeight w:val="25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0F9" w:rsidRPr="00900E35" w:rsidRDefault="00A840F9" w:rsidP="00CE376E">
            <w:pPr>
              <w:spacing w:before="20" w:after="20" w:line="234" w:lineRule="atLeast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CE376E">
            <w:pPr>
              <w:spacing w:before="20" w:after="20" w:line="234" w:lineRule="atLeast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Tópicos Especiais em Literatura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CE376E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CE376E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4</w:t>
            </w:r>
          </w:p>
        </w:tc>
      </w:tr>
      <w:tr w:rsidR="00900E35" w:rsidRPr="00900E35" w:rsidTr="001A1F49">
        <w:trPr>
          <w:trHeight w:val="25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0F9" w:rsidRPr="00900E35" w:rsidRDefault="00A840F9" w:rsidP="00CE376E">
            <w:pPr>
              <w:spacing w:before="20" w:after="20" w:line="234" w:lineRule="atLeast"/>
              <w:rPr>
                <w:rFonts w:ascii="Tahoma" w:eastAsia="Times New Roman" w:hAnsi="Tahoma" w:cs="Tahoma"/>
                <w:b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b/>
                <w:color w:val="44546A" w:themeColor="text2"/>
                <w:sz w:val="18"/>
                <w:szCs w:val="18"/>
                <w:lang w:eastAsia="pt-BR"/>
              </w:rPr>
              <w:t>Atividades Práticas obrigatórias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CE376E">
            <w:pPr>
              <w:spacing w:before="20" w:after="20" w:line="234" w:lineRule="atLeast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Seminário de Dissertação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CE376E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CE376E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3</w:t>
            </w:r>
          </w:p>
        </w:tc>
      </w:tr>
      <w:tr w:rsidR="00900E35" w:rsidRPr="00900E35" w:rsidTr="001A1F49">
        <w:trPr>
          <w:trHeight w:val="25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0F9" w:rsidRPr="00900E35" w:rsidRDefault="00A840F9" w:rsidP="00CE376E">
            <w:pPr>
              <w:spacing w:before="20" w:after="20" w:line="234" w:lineRule="atLeast"/>
              <w:rPr>
                <w:rFonts w:ascii="Tahoma" w:eastAsia="Times New Roman" w:hAnsi="Tahoma" w:cs="Tahoma"/>
                <w:b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CE376E">
            <w:pPr>
              <w:spacing w:before="20" w:after="20" w:line="234" w:lineRule="atLeast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Qualificação de Dissertação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CE376E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CE376E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6</w:t>
            </w:r>
          </w:p>
        </w:tc>
      </w:tr>
      <w:tr w:rsidR="00900E35" w:rsidRPr="00900E35" w:rsidTr="001A1F49">
        <w:trPr>
          <w:trHeight w:val="25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0F9" w:rsidRPr="00900E35" w:rsidRDefault="00A840F9" w:rsidP="00CE376E">
            <w:pPr>
              <w:spacing w:before="20" w:after="20" w:line="234" w:lineRule="atLeast"/>
              <w:rPr>
                <w:rFonts w:ascii="Tahoma" w:eastAsia="Times New Roman" w:hAnsi="Tahoma" w:cs="Tahoma"/>
                <w:b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CE376E">
            <w:pPr>
              <w:spacing w:before="20" w:after="20" w:line="234" w:lineRule="atLeast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Programa de Estágio Docente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CE376E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CE376E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1</w:t>
            </w:r>
          </w:p>
        </w:tc>
      </w:tr>
      <w:tr w:rsidR="00900E35" w:rsidRPr="00900E35" w:rsidTr="001A1F49">
        <w:trPr>
          <w:trHeight w:val="25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0F9" w:rsidRPr="00900E35" w:rsidRDefault="00A840F9" w:rsidP="00CE376E">
            <w:pPr>
              <w:spacing w:before="20" w:after="20" w:line="234" w:lineRule="atLeast"/>
              <w:rPr>
                <w:rFonts w:ascii="Tahoma" w:eastAsia="Times New Roman" w:hAnsi="Tahoma" w:cs="Tahoma"/>
                <w:b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CE376E">
            <w:pPr>
              <w:spacing w:before="20" w:after="20" w:line="234" w:lineRule="atLeast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Defesa de Dissertação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CE376E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CE376E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24</w:t>
            </w:r>
          </w:p>
        </w:tc>
      </w:tr>
    </w:tbl>
    <w:p w:rsidR="001604D1" w:rsidRPr="00900E35" w:rsidRDefault="001604D1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A840F9" w:rsidRPr="00900E35" w:rsidRDefault="00A840F9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A840F9" w:rsidRPr="00900E35" w:rsidRDefault="00A840F9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A840F9" w:rsidRPr="00900E35" w:rsidRDefault="00A840F9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A840F9" w:rsidRPr="00900E35" w:rsidRDefault="00A840F9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A840F9" w:rsidRPr="00900E35" w:rsidRDefault="00A840F9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A840F9" w:rsidRPr="00900E35" w:rsidRDefault="00A840F9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A840F9" w:rsidRPr="00900E35" w:rsidRDefault="00A840F9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A840F9" w:rsidRPr="00900E35" w:rsidRDefault="00A840F9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A840F9" w:rsidRPr="00900E35" w:rsidRDefault="00A840F9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A840F9" w:rsidRPr="00900E35" w:rsidRDefault="00A840F9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A840F9" w:rsidRPr="00900E35" w:rsidRDefault="00A840F9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A840F9" w:rsidRPr="00900E35" w:rsidRDefault="00A840F9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A840F9" w:rsidRPr="00900E35" w:rsidRDefault="00A840F9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A840F9" w:rsidRPr="00900E35" w:rsidRDefault="00A840F9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A840F9" w:rsidRPr="00900E35" w:rsidRDefault="00A840F9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A840F9" w:rsidRPr="00900E35" w:rsidRDefault="00A840F9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A840F9" w:rsidRPr="00900E35" w:rsidRDefault="00A840F9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A840F9" w:rsidRPr="00900E35" w:rsidRDefault="00A840F9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A840F9" w:rsidRPr="00900E35" w:rsidRDefault="00A840F9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A840F9" w:rsidRPr="00900E35" w:rsidRDefault="00A840F9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A840F9" w:rsidRPr="00900E35" w:rsidRDefault="00A840F9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A840F9" w:rsidRPr="00900E35" w:rsidRDefault="00A840F9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A840F9" w:rsidRPr="00900E35" w:rsidRDefault="00A840F9" w:rsidP="0080229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</w:p>
    <w:p w:rsidR="001604D1" w:rsidRPr="00900E35" w:rsidRDefault="001604D1" w:rsidP="001604D1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</w:pPr>
      <w:r w:rsidRPr="00900E35">
        <w:rPr>
          <w:rFonts w:ascii="Tahoma" w:eastAsia="Times New Roman" w:hAnsi="Tahoma" w:cs="Tahoma"/>
          <w:b/>
          <w:color w:val="44546A" w:themeColor="text2"/>
          <w:sz w:val="18"/>
          <w:szCs w:val="18"/>
          <w:lang w:eastAsia="pt-BR"/>
        </w:rPr>
        <w:t> Disciplinas – área de concentração “Estudos Linguísticos” </w:t>
      </w:r>
    </w:p>
    <w:tbl>
      <w:tblPr>
        <w:tblW w:w="0" w:type="auto"/>
        <w:tblInd w:w="-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2758"/>
        <w:gridCol w:w="1723"/>
        <w:gridCol w:w="1272"/>
      </w:tblGrid>
      <w:tr w:rsidR="00900E35" w:rsidRPr="00900E35" w:rsidTr="00A840F9">
        <w:trPr>
          <w:cantSplit/>
          <w:trHeight w:val="1086"/>
          <w:tblHeader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036B" w:rsidRPr="00900E35" w:rsidRDefault="00FC036B" w:rsidP="002A7557">
            <w:pPr>
              <w:spacing w:after="75" w:line="234" w:lineRule="atLeast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036B" w:rsidRPr="00900E35" w:rsidRDefault="00FC036B" w:rsidP="00FC036B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b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b/>
                <w:color w:val="44546A" w:themeColor="text2"/>
                <w:sz w:val="18"/>
                <w:szCs w:val="18"/>
                <w:lang w:eastAsia="pt-BR"/>
              </w:rPr>
              <w:t>Disciplinas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036B" w:rsidRPr="00900E35" w:rsidRDefault="00FC036B" w:rsidP="00FC036B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b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b/>
                <w:color w:val="44546A" w:themeColor="text2"/>
                <w:sz w:val="18"/>
                <w:szCs w:val="18"/>
                <w:lang w:eastAsia="pt-BR"/>
              </w:rPr>
              <w:t>Órgão de Vinculação da Disciplina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036B" w:rsidRPr="00900E35" w:rsidRDefault="00FC036B" w:rsidP="00FC036B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b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b/>
                <w:color w:val="44546A" w:themeColor="text2"/>
                <w:sz w:val="18"/>
                <w:szCs w:val="18"/>
                <w:lang w:eastAsia="pt-BR"/>
              </w:rPr>
              <w:t>Créditos</w:t>
            </w:r>
          </w:p>
        </w:tc>
      </w:tr>
      <w:tr w:rsidR="00900E35" w:rsidRPr="00900E35" w:rsidTr="00A840F9">
        <w:trPr>
          <w:cantSplit/>
          <w:trHeight w:val="234"/>
          <w:tblHeader/>
        </w:trPr>
        <w:tc>
          <w:tcPr>
            <w:tcW w:w="29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036B" w:rsidRPr="00900E35" w:rsidRDefault="00FC036B" w:rsidP="002A7557">
            <w:pPr>
              <w:spacing w:after="0" w:line="234" w:lineRule="atLeast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b/>
                <w:color w:val="44546A" w:themeColor="text2"/>
                <w:sz w:val="18"/>
                <w:szCs w:val="18"/>
                <w:lang w:eastAsia="pt-BR"/>
              </w:rPr>
              <w:t>Obrigatórias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6B" w:rsidRPr="00900E35" w:rsidRDefault="00FC036B" w:rsidP="002A7557">
            <w:pPr>
              <w:spacing w:after="0" w:line="234" w:lineRule="atLeast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Teoria da Linguagem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6B" w:rsidRPr="00900E35" w:rsidRDefault="00FC036B" w:rsidP="00FC036B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6B" w:rsidRPr="00900E35" w:rsidRDefault="00FC036B" w:rsidP="00FC036B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4</w:t>
            </w:r>
          </w:p>
        </w:tc>
      </w:tr>
      <w:tr w:rsidR="00900E35" w:rsidRPr="00900E35" w:rsidTr="00A840F9">
        <w:trPr>
          <w:cantSplit/>
          <w:trHeight w:val="234"/>
          <w:tblHeader/>
        </w:trPr>
        <w:tc>
          <w:tcPr>
            <w:tcW w:w="29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C036B" w:rsidRPr="00900E35" w:rsidRDefault="00FC036B" w:rsidP="002A7557">
            <w:pPr>
              <w:spacing w:after="0" w:line="234" w:lineRule="atLeast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6B" w:rsidRPr="00900E35" w:rsidRDefault="00FC036B" w:rsidP="002A7557">
            <w:pPr>
              <w:spacing w:after="0" w:line="234" w:lineRule="atLeast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Atividades supervisionadas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6B" w:rsidRPr="00900E35" w:rsidRDefault="00FC036B" w:rsidP="00FC036B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6B" w:rsidRPr="00900E35" w:rsidRDefault="00900E35" w:rsidP="00FC036B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3</w:t>
            </w:r>
          </w:p>
        </w:tc>
      </w:tr>
      <w:tr w:rsidR="00900E35" w:rsidRPr="00900E35" w:rsidTr="00A840F9">
        <w:trPr>
          <w:cantSplit/>
        </w:trPr>
        <w:tc>
          <w:tcPr>
            <w:tcW w:w="29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840F9" w:rsidRPr="00900E35" w:rsidRDefault="00A840F9" w:rsidP="002A7557">
            <w:pPr>
              <w:spacing w:before="20" w:after="20" w:line="234" w:lineRule="atLeast"/>
              <w:rPr>
                <w:rFonts w:ascii="Tahoma" w:eastAsia="Times New Roman" w:hAnsi="Tahoma" w:cs="Tahoma"/>
                <w:b/>
                <w:bCs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b/>
                <w:bCs/>
                <w:color w:val="44546A" w:themeColor="text2"/>
                <w:sz w:val="18"/>
                <w:szCs w:val="18"/>
                <w:lang w:eastAsia="pt-BR"/>
              </w:rPr>
              <w:t>Eletivas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E0137F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Aquisição da Linguagem e Processamento Linguístico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802291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802291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4</w:t>
            </w:r>
          </w:p>
        </w:tc>
      </w:tr>
      <w:tr w:rsidR="00900E35" w:rsidRPr="00900E35" w:rsidTr="00A840F9">
        <w:trPr>
          <w:cantSplit/>
        </w:trPr>
        <w:tc>
          <w:tcPr>
            <w:tcW w:w="29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840F9" w:rsidRPr="00900E35" w:rsidRDefault="00A840F9" w:rsidP="0032211A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32211A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Língua em uso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802291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802291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4</w:t>
            </w:r>
          </w:p>
        </w:tc>
      </w:tr>
      <w:tr w:rsidR="00900E35" w:rsidRPr="00900E35" w:rsidTr="00A840F9">
        <w:trPr>
          <w:cantSplit/>
        </w:trPr>
        <w:tc>
          <w:tcPr>
            <w:tcW w:w="29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840F9" w:rsidRPr="00900E35" w:rsidRDefault="00A840F9" w:rsidP="0032211A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32211A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Tópicos de semântica e pragmática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802291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802291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4</w:t>
            </w:r>
          </w:p>
        </w:tc>
      </w:tr>
      <w:tr w:rsidR="00900E35" w:rsidRPr="00900E35" w:rsidTr="00A840F9">
        <w:trPr>
          <w:cantSplit/>
        </w:trPr>
        <w:tc>
          <w:tcPr>
            <w:tcW w:w="29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840F9" w:rsidRPr="00900E35" w:rsidRDefault="00A840F9" w:rsidP="0032211A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32211A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Cognição e Linguagem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2444A8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2444A8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4</w:t>
            </w:r>
          </w:p>
        </w:tc>
      </w:tr>
      <w:tr w:rsidR="00900E35" w:rsidRPr="00900E35" w:rsidTr="00A840F9">
        <w:trPr>
          <w:cantSplit/>
        </w:trPr>
        <w:tc>
          <w:tcPr>
            <w:tcW w:w="29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840F9" w:rsidRPr="00900E35" w:rsidRDefault="00A840F9" w:rsidP="00883760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883760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Práticas sociolinguís</w:t>
            </w:r>
            <w:bookmarkStart w:id="0" w:name="_GoBack"/>
            <w:bookmarkEnd w:id="0"/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ticas e socioculturais da linguagem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883760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883760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4</w:t>
            </w:r>
          </w:p>
        </w:tc>
      </w:tr>
      <w:tr w:rsidR="00900E35" w:rsidRPr="00900E35" w:rsidTr="00A840F9">
        <w:trPr>
          <w:cantSplit/>
        </w:trPr>
        <w:tc>
          <w:tcPr>
            <w:tcW w:w="29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840F9" w:rsidRPr="00900E35" w:rsidRDefault="00A840F9" w:rsidP="00883760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883760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Variação e Mudança linguística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883760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883760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4</w:t>
            </w:r>
          </w:p>
        </w:tc>
      </w:tr>
      <w:tr w:rsidR="00900E35" w:rsidRPr="00900E35" w:rsidTr="00A840F9">
        <w:trPr>
          <w:cantSplit/>
        </w:trPr>
        <w:tc>
          <w:tcPr>
            <w:tcW w:w="29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840F9" w:rsidRPr="00900E35" w:rsidRDefault="00A840F9" w:rsidP="00883760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883760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Estudos de Letramento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883760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883760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4</w:t>
            </w:r>
          </w:p>
        </w:tc>
      </w:tr>
      <w:tr w:rsidR="00900E35" w:rsidRPr="00900E35" w:rsidTr="00A840F9">
        <w:trPr>
          <w:cantSplit/>
        </w:trPr>
        <w:tc>
          <w:tcPr>
            <w:tcW w:w="29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840F9" w:rsidRPr="00900E35" w:rsidRDefault="00A840F9" w:rsidP="00883760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883760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Interação e Discurso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883760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883760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4</w:t>
            </w:r>
          </w:p>
        </w:tc>
      </w:tr>
      <w:tr w:rsidR="00900E35" w:rsidRPr="00900E35" w:rsidTr="00A840F9">
        <w:trPr>
          <w:cantSplit/>
        </w:trPr>
        <w:tc>
          <w:tcPr>
            <w:tcW w:w="29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840F9" w:rsidRPr="00900E35" w:rsidRDefault="00A840F9" w:rsidP="00E0137F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E0137F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 xml:space="preserve">Gênero discursivo e identidade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1A35EA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1A35EA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4</w:t>
            </w:r>
          </w:p>
        </w:tc>
      </w:tr>
      <w:tr w:rsidR="00900E35" w:rsidRPr="00900E35" w:rsidTr="00A840F9">
        <w:trPr>
          <w:cantSplit/>
        </w:trPr>
        <w:tc>
          <w:tcPr>
            <w:tcW w:w="29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840F9" w:rsidRPr="00900E35" w:rsidRDefault="00A840F9" w:rsidP="00CE376E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 xml:space="preserve">Discurso e Ação Social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CE376E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F9" w:rsidRPr="00900E35" w:rsidRDefault="00A840F9" w:rsidP="00CE376E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4</w:t>
            </w:r>
          </w:p>
        </w:tc>
      </w:tr>
      <w:tr w:rsidR="00900E35" w:rsidRPr="00900E35" w:rsidTr="00A840F9">
        <w:trPr>
          <w:cantSplit/>
        </w:trPr>
        <w:tc>
          <w:tcPr>
            <w:tcW w:w="29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40F9" w:rsidRPr="00900E35" w:rsidRDefault="00A840F9" w:rsidP="00A840F9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A840F9">
            <w:pPr>
              <w:spacing w:before="20" w:after="20" w:line="234" w:lineRule="atLeast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Tópicos Especiais em Linguística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A840F9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A840F9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4</w:t>
            </w:r>
          </w:p>
        </w:tc>
      </w:tr>
      <w:tr w:rsidR="00900E35" w:rsidRPr="00900E35" w:rsidTr="00A840F9">
        <w:trPr>
          <w:cantSplit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0F9" w:rsidRPr="00900E35" w:rsidRDefault="00A840F9" w:rsidP="00A840F9">
            <w:pPr>
              <w:spacing w:before="20" w:after="20" w:line="234" w:lineRule="atLeast"/>
              <w:rPr>
                <w:rFonts w:ascii="Tahoma" w:eastAsia="Times New Roman" w:hAnsi="Tahoma" w:cs="Tahoma"/>
                <w:b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b/>
                <w:color w:val="44546A" w:themeColor="text2"/>
                <w:sz w:val="18"/>
                <w:szCs w:val="18"/>
                <w:lang w:eastAsia="pt-BR"/>
              </w:rPr>
              <w:t>Atividades Práticas obrigatórias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A840F9">
            <w:pPr>
              <w:spacing w:before="20" w:after="20" w:line="234" w:lineRule="atLeast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Seminário de Dissertação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A840F9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A840F9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3</w:t>
            </w:r>
          </w:p>
        </w:tc>
      </w:tr>
      <w:tr w:rsidR="00900E35" w:rsidRPr="00900E35" w:rsidTr="00A840F9">
        <w:trPr>
          <w:cantSplit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0F9" w:rsidRPr="00900E35" w:rsidRDefault="00A840F9" w:rsidP="00A840F9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A840F9">
            <w:pPr>
              <w:spacing w:before="20" w:after="20" w:line="234" w:lineRule="atLeast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Qualificação de Dissertação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A840F9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A840F9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6</w:t>
            </w:r>
          </w:p>
        </w:tc>
      </w:tr>
      <w:tr w:rsidR="00900E35" w:rsidRPr="00900E35" w:rsidTr="00A840F9">
        <w:trPr>
          <w:cantSplit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0F9" w:rsidRPr="00900E35" w:rsidRDefault="00A840F9" w:rsidP="00A840F9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A840F9">
            <w:pPr>
              <w:spacing w:before="20" w:after="20" w:line="234" w:lineRule="atLeast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Programa de Estágio Docente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A840F9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A840F9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1</w:t>
            </w:r>
          </w:p>
        </w:tc>
      </w:tr>
      <w:tr w:rsidR="00900E35" w:rsidRPr="00900E35" w:rsidTr="00A840F9">
        <w:trPr>
          <w:cantSplit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0F9" w:rsidRPr="00900E35" w:rsidRDefault="00A840F9" w:rsidP="00A840F9">
            <w:pPr>
              <w:spacing w:before="20" w:after="20" w:line="234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A840F9">
            <w:pPr>
              <w:spacing w:before="20" w:after="20" w:line="234" w:lineRule="atLeast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Defesa de Dissertação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A840F9">
            <w:pPr>
              <w:spacing w:before="20" w:after="20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DEL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F9" w:rsidRPr="00900E35" w:rsidRDefault="00A840F9" w:rsidP="00A840F9">
            <w:pPr>
              <w:spacing w:after="75" w:line="234" w:lineRule="atLeast"/>
              <w:jc w:val="center"/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</w:pPr>
            <w:r w:rsidRPr="00900E35">
              <w:rPr>
                <w:rFonts w:ascii="Tahoma" w:eastAsia="Times New Roman" w:hAnsi="Tahoma" w:cs="Tahoma"/>
                <w:color w:val="44546A" w:themeColor="text2"/>
                <w:sz w:val="18"/>
                <w:szCs w:val="18"/>
                <w:lang w:eastAsia="pt-BR"/>
              </w:rPr>
              <w:t>24</w:t>
            </w:r>
          </w:p>
        </w:tc>
      </w:tr>
    </w:tbl>
    <w:p w:rsidR="00DA7B58" w:rsidRPr="00900E35" w:rsidRDefault="00DA7B58" w:rsidP="001604D1">
      <w:pPr>
        <w:shd w:val="clear" w:color="auto" w:fill="FFFFFF"/>
        <w:spacing w:after="75" w:line="234" w:lineRule="atLeast"/>
        <w:jc w:val="both"/>
        <w:rPr>
          <w:rFonts w:ascii="Tahoma" w:hAnsi="Tahoma" w:cs="Tahoma"/>
          <w:color w:val="44546A" w:themeColor="text2"/>
          <w:sz w:val="18"/>
          <w:szCs w:val="18"/>
        </w:rPr>
      </w:pPr>
    </w:p>
    <w:sectPr w:rsidR="00DA7B58" w:rsidRPr="00900E35" w:rsidSect="00B4769D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C3A" w:rsidRDefault="00451C3A" w:rsidP="00116ABC">
      <w:pPr>
        <w:spacing w:after="0" w:line="240" w:lineRule="auto"/>
      </w:pPr>
      <w:r>
        <w:separator/>
      </w:r>
    </w:p>
  </w:endnote>
  <w:endnote w:type="continuationSeparator" w:id="0">
    <w:p w:rsidR="00451C3A" w:rsidRDefault="00451C3A" w:rsidP="0011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C3A" w:rsidRDefault="00451C3A" w:rsidP="00116ABC">
      <w:pPr>
        <w:spacing w:after="0" w:line="240" w:lineRule="auto"/>
      </w:pPr>
      <w:r>
        <w:separator/>
      </w:r>
    </w:p>
  </w:footnote>
  <w:footnote w:type="continuationSeparator" w:id="0">
    <w:p w:rsidR="00451C3A" w:rsidRDefault="00451C3A" w:rsidP="0011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F2DC1"/>
    <w:multiLevelType w:val="hybridMultilevel"/>
    <w:tmpl w:val="AF18A074"/>
    <w:lvl w:ilvl="0" w:tplc="07EE86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291"/>
    <w:rsid w:val="000046A5"/>
    <w:rsid w:val="00051C62"/>
    <w:rsid w:val="000562BA"/>
    <w:rsid w:val="00072D04"/>
    <w:rsid w:val="000E6181"/>
    <w:rsid w:val="00116ABC"/>
    <w:rsid w:val="00137ECA"/>
    <w:rsid w:val="00147C4E"/>
    <w:rsid w:val="001604D1"/>
    <w:rsid w:val="00164E3B"/>
    <w:rsid w:val="00174390"/>
    <w:rsid w:val="001A315D"/>
    <w:rsid w:val="001F4ADE"/>
    <w:rsid w:val="00207DD5"/>
    <w:rsid w:val="00235E23"/>
    <w:rsid w:val="00280680"/>
    <w:rsid w:val="002B4B0B"/>
    <w:rsid w:val="002B5D26"/>
    <w:rsid w:val="002F60CF"/>
    <w:rsid w:val="002F6DD4"/>
    <w:rsid w:val="0032211A"/>
    <w:rsid w:val="003403AD"/>
    <w:rsid w:val="00353025"/>
    <w:rsid w:val="003D699B"/>
    <w:rsid w:val="00415677"/>
    <w:rsid w:val="00451C3A"/>
    <w:rsid w:val="004F08AB"/>
    <w:rsid w:val="00543F09"/>
    <w:rsid w:val="005557A0"/>
    <w:rsid w:val="005A0B49"/>
    <w:rsid w:val="005C04F5"/>
    <w:rsid w:val="00640C5C"/>
    <w:rsid w:val="00667AC5"/>
    <w:rsid w:val="006C2AB1"/>
    <w:rsid w:val="00710DC9"/>
    <w:rsid w:val="0073220E"/>
    <w:rsid w:val="00782E62"/>
    <w:rsid w:val="00792619"/>
    <w:rsid w:val="00802291"/>
    <w:rsid w:val="00820B0A"/>
    <w:rsid w:val="00842F68"/>
    <w:rsid w:val="008848C2"/>
    <w:rsid w:val="00895446"/>
    <w:rsid w:val="008A603A"/>
    <w:rsid w:val="00900E35"/>
    <w:rsid w:val="009310DF"/>
    <w:rsid w:val="00987CB8"/>
    <w:rsid w:val="00992D01"/>
    <w:rsid w:val="009A34D7"/>
    <w:rsid w:val="009C1C1C"/>
    <w:rsid w:val="009C61EE"/>
    <w:rsid w:val="009D58FD"/>
    <w:rsid w:val="009E7C47"/>
    <w:rsid w:val="00A33A62"/>
    <w:rsid w:val="00A54138"/>
    <w:rsid w:val="00A840F9"/>
    <w:rsid w:val="00AB1CBC"/>
    <w:rsid w:val="00AD46AA"/>
    <w:rsid w:val="00B4769D"/>
    <w:rsid w:val="00B640A7"/>
    <w:rsid w:val="00B673D9"/>
    <w:rsid w:val="00BD72D2"/>
    <w:rsid w:val="00BF3E21"/>
    <w:rsid w:val="00C01E75"/>
    <w:rsid w:val="00C524E8"/>
    <w:rsid w:val="00C74A73"/>
    <w:rsid w:val="00C87E2B"/>
    <w:rsid w:val="00CB1CFD"/>
    <w:rsid w:val="00CC073E"/>
    <w:rsid w:val="00CE27BB"/>
    <w:rsid w:val="00D04C77"/>
    <w:rsid w:val="00D07FCD"/>
    <w:rsid w:val="00D60276"/>
    <w:rsid w:val="00DA7B58"/>
    <w:rsid w:val="00E0137F"/>
    <w:rsid w:val="00EF49D1"/>
    <w:rsid w:val="00F37EC1"/>
    <w:rsid w:val="00F605AA"/>
    <w:rsid w:val="00FC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932B"/>
  <w15:docId w15:val="{0846C732-84E3-440C-904C-CEAC4D57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138"/>
  </w:style>
  <w:style w:type="paragraph" w:styleId="Ttulo1">
    <w:name w:val="heading 1"/>
    <w:basedOn w:val="Normal"/>
    <w:link w:val="Ttulo1Char"/>
    <w:uiPriority w:val="9"/>
    <w:qFormat/>
    <w:rsid w:val="00802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229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0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02291"/>
  </w:style>
  <w:style w:type="paragraph" w:styleId="PargrafodaLista">
    <w:name w:val="List Paragraph"/>
    <w:basedOn w:val="Normal"/>
    <w:uiPriority w:val="34"/>
    <w:qFormat/>
    <w:rsid w:val="00CC073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6AB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6AB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16AB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2BA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15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64C8-C863-4477-8B11-2A48CE9D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 Wiedemer</dc:creator>
  <cp:lastModifiedBy>Marcos Wiedemer</cp:lastModifiedBy>
  <cp:revision>2</cp:revision>
  <cp:lastPrinted>2016-08-02T21:50:00Z</cp:lastPrinted>
  <dcterms:created xsi:type="dcterms:W3CDTF">2018-08-17T15:42:00Z</dcterms:created>
  <dcterms:modified xsi:type="dcterms:W3CDTF">2018-08-17T15:42:00Z</dcterms:modified>
</cp:coreProperties>
</file>